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22253" w14:textId="77777777" w:rsidR="00AB247F" w:rsidRPr="002A1D5C" w:rsidRDefault="00AB247F" w:rsidP="00AB247F">
      <w:pPr>
        <w:jc w:val="center"/>
        <w:rPr>
          <w:rFonts w:ascii="Verdana" w:hAnsi="Verdana"/>
          <w:b/>
          <w:sz w:val="24"/>
          <w:szCs w:val="24"/>
        </w:rPr>
      </w:pPr>
    </w:p>
    <w:p w14:paraId="691B990D" w14:textId="6973C5D1" w:rsidR="00755816" w:rsidRPr="002A1D5C" w:rsidRDefault="002A1D5C" w:rsidP="002A1D5C">
      <w:pPr>
        <w:jc w:val="center"/>
        <w:rPr>
          <w:rFonts w:ascii="Verdana" w:hAnsi="Verdana"/>
          <w:b/>
          <w:sz w:val="24"/>
          <w:szCs w:val="24"/>
        </w:rPr>
      </w:pPr>
      <w:r w:rsidRPr="002A1D5C">
        <w:rPr>
          <w:rFonts w:ascii="Verdana" w:hAnsi="Verdana"/>
          <w:b/>
          <w:sz w:val="24"/>
          <w:szCs w:val="24"/>
        </w:rPr>
        <w:t>OPIS PRZEDMIOTU ZAMOWIENIA -</w:t>
      </w:r>
      <w:r w:rsidR="00AB247F" w:rsidRPr="002A1D5C">
        <w:rPr>
          <w:rFonts w:ascii="Verdana" w:hAnsi="Verdana"/>
          <w:b/>
          <w:sz w:val="24"/>
          <w:szCs w:val="24"/>
        </w:rPr>
        <w:t>SPECYFIKACJA DRZWI</w:t>
      </w:r>
    </w:p>
    <w:p w14:paraId="62CB6BD3" w14:textId="1C334A4B" w:rsidR="0082542C" w:rsidRPr="002A1D5C" w:rsidRDefault="005C15EF" w:rsidP="005C15EF">
      <w:pPr>
        <w:jc w:val="center"/>
        <w:rPr>
          <w:rFonts w:ascii="Verdana" w:hAnsi="Verdana"/>
          <w:b/>
        </w:rPr>
      </w:pPr>
      <w:r w:rsidRPr="002A1D5C">
        <w:rPr>
          <w:rFonts w:ascii="Verdana" w:hAnsi="Verdana"/>
          <w:b/>
        </w:rPr>
        <w:t>Z uwagi na reprezentacyjny charakter budynku Zamawiający wymaga, aby wygląd nowo zainstalowanych drzwi był maksymalnie przybliżony do pozostałych drzwi w budynku .</w:t>
      </w:r>
    </w:p>
    <w:p w14:paraId="30F47145" w14:textId="77777777" w:rsidR="00AB247F" w:rsidRPr="00AB3153" w:rsidRDefault="00AB247F" w:rsidP="00AB3153">
      <w:pPr>
        <w:pStyle w:val="Akapitzlist"/>
        <w:numPr>
          <w:ilvl w:val="0"/>
          <w:numId w:val="2"/>
        </w:numPr>
        <w:spacing w:after="0" w:line="240" w:lineRule="auto"/>
        <w:rPr>
          <w:rFonts w:ascii="Calibri Light" w:hAnsi="Calibri Light" w:cs="Calibri Light"/>
          <w:b/>
          <w:sz w:val="20"/>
          <w:szCs w:val="20"/>
          <w:u w:val="single"/>
        </w:rPr>
      </w:pPr>
      <w:r w:rsidRPr="00AB3153">
        <w:rPr>
          <w:rFonts w:ascii="Calibri Light" w:hAnsi="Calibri Light" w:cs="Calibri Light"/>
          <w:b/>
          <w:sz w:val="20"/>
          <w:szCs w:val="20"/>
          <w:u w:val="single"/>
        </w:rPr>
        <w:t>5 piętro – pom. 5.64</w:t>
      </w:r>
    </w:p>
    <w:p w14:paraId="1F9EE06E" w14:textId="757D9D08" w:rsidR="005C15E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 xml:space="preserve">- skrzydło </w:t>
      </w:r>
      <w:r w:rsidR="0082542C" w:rsidRPr="00AB3153">
        <w:rPr>
          <w:rFonts w:ascii="Calibri Light" w:hAnsi="Calibri Light" w:cs="Calibri Light"/>
          <w:sz w:val="20"/>
          <w:szCs w:val="20"/>
        </w:rPr>
        <w:t>90’ prawe</w:t>
      </w:r>
      <w:r w:rsidR="005C15EF" w:rsidRPr="00AB3153">
        <w:rPr>
          <w:rFonts w:ascii="Calibri Light" w:hAnsi="Calibri Light" w:cs="Calibri Light"/>
          <w:sz w:val="20"/>
          <w:szCs w:val="20"/>
        </w:rPr>
        <w:t xml:space="preserve"> ,</w:t>
      </w:r>
      <w:r w:rsidRPr="00AB3153">
        <w:rPr>
          <w:rFonts w:ascii="Calibri Light" w:hAnsi="Calibri Light" w:cs="Calibri Light"/>
          <w:sz w:val="20"/>
          <w:szCs w:val="20"/>
        </w:rPr>
        <w:t xml:space="preserve"> kolor orzech naturalny</w:t>
      </w:r>
      <w:r w:rsidR="0082542C" w:rsidRPr="00AB3153">
        <w:rPr>
          <w:rFonts w:ascii="Calibri Light" w:hAnsi="Calibri Light" w:cs="Calibri Light"/>
          <w:sz w:val="20"/>
          <w:szCs w:val="20"/>
        </w:rPr>
        <w:t>, wypełnienie pełna płyta</w:t>
      </w:r>
      <w:r w:rsidR="005C15EF" w:rsidRPr="00AB3153">
        <w:rPr>
          <w:rFonts w:ascii="Calibri Light" w:hAnsi="Calibri Light" w:cs="Calibri Light"/>
          <w:sz w:val="20"/>
          <w:szCs w:val="20"/>
        </w:rPr>
        <w:t xml:space="preserve">, </w:t>
      </w:r>
    </w:p>
    <w:p w14:paraId="15E58F32" w14:textId="00DCE4DE"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 potrójne wzmocnione zawiasy obiektowe typu VX</w:t>
      </w:r>
      <w:r w:rsidR="00083C30" w:rsidRPr="00AB3153">
        <w:rPr>
          <w:rFonts w:ascii="Calibri Light" w:hAnsi="Calibri Light" w:cs="Calibri Light"/>
          <w:sz w:val="20"/>
          <w:szCs w:val="20"/>
        </w:rPr>
        <w:t>,</w:t>
      </w:r>
    </w:p>
    <w:p w14:paraId="22B326D1" w14:textId="3544BB0B"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 elektrozaczep rewersyjny w górnej części skrzydła</w:t>
      </w:r>
      <w:r w:rsidR="0082542C" w:rsidRPr="00AB3153">
        <w:rPr>
          <w:rFonts w:ascii="Calibri Light" w:hAnsi="Calibri Light" w:cs="Calibri Light"/>
          <w:sz w:val="20"/>
          <w:szCs w:val="20"/>
        </w:rPr>
        <w:t xml:space="preserve"> GBS 43</w:t>
      </w:r>
      <w:r w:rsidR="00083C30" w:rsidRPr="00AB3153">
        <w:rPr>
          <w:rFonts w:ascii="Calibri Light" w:hAnsi="Calibri Light" w:cs="Calibri Light"/>
          <w:sz w:val="20"/>
          <w:szCs w:val="20"/>
        </w:rPr>
        <w:t>,</w:t>
      </w:r>
    </w:p>
    <w:p w14:paraId="4DE4D580" w14:textId="77777777"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-EI 30</w:t>
      </w:r>
    </w:p>
    <w:p w14:paraId="5EDF6478" w14:textId="28C856C9"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-obustronna klamka</w:t>
      </w:r>
      <w:r w:rsidR="00083C30" w:rsidRPr="00AB3153">
        <w:rPr>
          <w:rFonts w:ascii="Calibri Light" w:hAnsi="Calibri Light" w:cs="Calibri Light"/>
          <w:sz w:val="20"/>
          <w:szCs w:val="20"/>
        </w:rPr>
        <w:t>,</w:t>
      </w:r>
    </w:p>
    <w:p w14:paraId="3B1E28AF" w14:textId="28B62E6E"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 brak zamka i wkładki patentowej</w:t>
      </w:r>
      <w:r w:rsidR="00083C30" w:rsidRPr="00AB3153">
        <w:rPr>
          <w:rFonts w:ascii="Calibri Light" w:hAnsi="Calibri Light" w:cs="Calibri Light"/>
          <w:sz w:val="20"/>
          <w:szCs w:val="20"/>
        </w:rPr>
        <w:t>,</w:t>
      </w:r>
    </w:p>
    <w:p w14:paraId="0F0B9A4B" w14:textId="70200624"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 samozamykacz brązowy bez blokady</w:t>
      </w:r>
      <w:r w:rsidR="00083C30" w:rsidRPr="00AB3153">
        <w:rPr>
          <w:rFonts w:ascii="Calibri Light" w:hAnsi="Calibri Light" w:cs="Calibri Light"/>
          <w:sz w:val="20"/>
          <w:szCs w:val="20"/>
        </w:rPr>
        <w:t>,</w:t>
      </w:r>
    </w:p>
    <w:p w14:paraId="4B2AE51F" w14:textId="179882E9" w:rsidR="00AB247F" w:rsidRPr="00AB3153" w:rsidRDefault="00AB247F" w:rsidP="00460B7D">
      <w:pPr>
        <w:spacing w:after="0" w:line="240" w:lineRule="auto"/>
        <w:rPr>
          <w:rFonts w:ascii="Calibri Light" w:hAnsi="Calibri Light" w:cs="Calibri Light"/>
          <w:sz w:val="20"/>
          <w:szCs w:val="20"/>
        </w:rPr>
      </w:pPr>
      <w:r w:rsidRPr="00AB3153">
        <w:rPr>
          <w:rFonts w:ascii="Calibri Light" w:hAnsi="Calibri Light" w:cs="Calibri Light"/>
          <w:sz w:val="20"/>
          <w:szCs w:val="20"/>
        </w:rPr>
        <w:t xml:space="preserve">- próg </w:t>
      </w:r>
      <w:r w:rsidR="00083C30" w:rsidRPr="00AB3153">
        <w:rPr>
          <w:rFonts w:ascii="Calibri Light" w:hAnsi="Calibri Light" w:cs="Calibri Light"/>
          <w:sz w:val="20"/>
          <w:szCs w:val="20"/>
        </w:rPr>
        <w:t>,</w:t>
      </w:r>
    </w:p>
    <w:p w14:paraId="47A4A0BE" w14:textId="50E2EF33" w:rsidR="00AB247F" w:rsidRPr="00AB3153" w:rsidRDefault="00AB247F" w:rsidP="00460B7D">
      <w:pPr>
        <w:spacing w:line="240" w:lineRule="auto"/>
        <w:rPr>
          <w:rFonts w:ascii="Calibri Light" w:hAnsi="Calibri Light" w:cs="Calibri Light"/>
          <w:sz w:val="20"/>
          <w:szCs w:val="20"/>
        </w:rPr>
      </w:pPr>
      <w:r w:rsidRPr="00AB3153">
        <w:rPr>
          <w:rFonts w:ascii="Calibri Light" w:hAnsi="Calibri Light" w:cs="Calibri Light"/>
          <w:sz w:val="20"/>
          <w:szCs w:val="20"/>
        </w:rPr>
        <w:t xml:space="preserve">- ościeżnica </w:t>
      </w:r>
      <w:r w:rsidR="0082542C" w:rsidRPr="00AB3153">
        <w:rPr>
          <w:rFonts w:ascii="Calibri Light" w:hAnsi="Calibri Light" w:cs="Calibri Light"/>
          <w:sz w:val="20"/>
          <w:szCs w:val="20"/>
        </w:rPr>
        <w:t>lakierowana brązowy mat 125 mm</w:t>
      </w:r>
      <w:r w:rsidR="00460B7D" w:rsidRPr="00AB3153">
        <w:rPr>
          <w:rFonts w:ascii="Calibri Light" w:hAnsi="Calibri Light" w:cs="Calibri Light"/>
          <w:sz w:val="20"/>
          <w:szCs w:val="20"/>
        </w:rPr>
        <w:t>,</w:t>
      </w:r>
      <w:r w:rsidR="00460B7D" w:rsidRPr="00AB3153">
        <w:rPr>
          <w:rFonts w:ascii="TT302o00" w:hAnsi="TT302o00" w:cs="TT302o00"/>
          <w:sz w:val="20"/>
          <w:szCs w:val="20"/>
        </w:rPr>
        <w:t xml:space="preserve"> </w:t>
      </w:r>
      <w:r w:rsidR="00460B7D" w:rsidRPr="00AB3153">
        <w:rPr>
          <w:rFonts w:ascii="Calibri Light" w:hAnsi="Calibri Light" w:cs="Calibri Light"/>
          <w:sz w:val="20"/>
          <w:szCs w:val="20"/>
        </w:rPr>
        <w:t>EI30 standard</w:t>
      </w:r>
      <w:r w:rsidR="00083C30" w:rsidRPr="00AB3153">
        <w:rPr>
          <w:rFonts w:ascii="Calibri Light" w:hAnsi="Calibri Light" w:cs="Calibri Light"/>
          <w:sz w:val="20"/>
          <w:szCs w:val="20"/>
        </w:rPr>
        <w:t>.</w:t>
      </w:r>
    </w:p>
    <w:p w14:paraId="432937B4" w14:textId="77777777" w:rsidR="0082542C" w:rsidRPr="00AB3153" w:rsidRDefault="00C705A5" w:rsidP="00AB3153">
      <w:pPr>
        <w:pStyle w:val="Akapitzlist"/>
        <w:numPr>
          <w:ilvl w:val="0"/>
          <w:numId w:val="2"/>
        </w:numPr>
        <w:spacing w:after="0" w:line="240" w:lineRule="auto"/>
        <w:rPr>
          <w:rFonts w:ascii="Calibri Light" w:hAnsi="Calibri Light" w:cs="Calibri Light"/>
          <w:b/>
          <w:sz w:val="20"/>
          <w:szCs w:val="20"/>
          <w:u w:val="single"/>
        </w:rPr>
      </w:pPr>
      <w:r w:rsidRPr="00AB3153">
        <w:rPr>
          <w:rFonts w:ascii="Calibri Light" w:hAnsi="Calibri Light" w:cs="Calibri Light"/>
          <w:b/>
          <w:sz w:val="20"/>
          <w:szCs w:val="20"/>
          <w:u w:val="single"/>
        </w:rPr>
        <w:t>2</w:t>
      </w:r>
      <w:r w:rsidR="0082542C" w:rsidRPr="00AB3153">
        <w:rPr>
          <w:rFonts w:ascii="Calibri Light" w:hAnsi="Calibri Light" w:cs="Calibri Light"/>
          <w:b/>
          <w:sz w:val="20"/>
          <w:szCs w:val="20"/>
          <w:u w:val="single"/>
        </w:rPr>
        <w:t xml:space="preserve"> piętro – pom.</w:t>
      </w:r>
      <w:r w:rsidRPr="00AB3153">
        <w:rPr>
          <w:rFonts w:ascii="Calibri Light" w:hAnsi="Calibri Light" w:cs="Calibri Light"/>
          <w:b/>
          <w:sz w:val="20"/>
          <w:szCs w:val="20"/>
          <w:u w:val="single"/>
        </w:rPr>
        <w:t xml:space="preserve"> 2.63</w:t>
      </w:r>
    </w:p>
    <w:p w14:paraId="1F4AC28B" w14:textId="2CFF471A"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 skrzydło 90’ lewe w kolorze orzech naturalny, wypełnienie pełna płyta</w:t>
      </w:r>
      <w:r w:rsidR="00083C30" w:rsidRPr="00AB3153">
        <w:rPr>
          <w:rFonts w:ascii="Calibri Light" w:hAnsi="Calibri Light" w:cs="Calibri Light"/>
          <w:sz w:val="20"/>
          <w:szCs w:val="20"/>
        </w:rPr>
        <w:t>,</w:t>
      </w:r>
    </w:p>
    <w:p w14:paraId="12161349" w14:textId="58578689"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 potrójne wzmocnione zawiasy obiektowe typu VX</w:t>
      </w:r>
      <w:r w:rsidR="00083C30" w:rsidRPr="00AB3153">
        <w:rPr>
          <w:rFonts w:ascii="Calibri Light" w:hAnsi="Calibri Light" w:cs="Calibri Light"/>
          <w:sz w:val="20"/>
          <w:szCs w:val="20"/>
        </w:rPr>
        <w:t>,</w:t>
      </w:r>
    </w:p>
    <w:p w14:paraId="73EE8140" w14:textId="30D12AA9"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 elektrozaczep rewersyjny w górnej części skrzydła GBS 43</w:t>
      </w:r>
      <w:r w:rsidR="00083C30" w:rsidRPr="00AB3153">
        <w:rPr>
          <w:rFonts w:ascii="Calibri Light" w:hAnsi="Calibri Light" w:cs="Calibri Light"/>
          <w:sz w:val="20"/>
          <w:szCs w:val="20"/>
        </w:rPr>
        <w:t>,</w:t>
      </w:r>
    </w:p>
    <w:p w14:paraId="1FE17B20" w14:textId="635E56A8"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-EI 30</w:t>
      </w:r>
      <w:r w:rsidR="00083C30" w:rsidRPr="00AB3153">
        <w:rPr>
          <w:rFonts w:ascii="Calibri Light" w:hAnsi="Calibri Light" w:cs="Calibri Light"/>
          <w:sz w:val="20"/>
          <w:szCs w:val="20"/>
        </w:rPr>
        <w:t>,</w:t>
      </w:r>
    </w:p>
    <w:p w14:paraId="283D2C4E" w14:textId="643C600A"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-obustronna klamka</w:t>
      </w:r>
      <w:r w:rsidR="00083C30" w:rsidRPr="00AB3153">
        <w:rPr>
          <w:rFonts w:ascii="Calibri Light" w:hAnsi="Calibri Light" w:cs="Calibri Light"/>
          <w:sz w:val="20"/>
          <w:szCs w:val="20"/>
        </w:rPr>
        <w:t>,</w:t>
      </w:r>
    </w:p>
    <w:p w14:paraId="4DD97038" w14:textId="78362123"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 brak zamka i wkładki patentowej</w:t>
      </w:r>
      <w:r w:rsidR="00083C30" w:rsidRPr="00AB3153">
        <w:rPr>
          <w:rFonts w:ascii="Calibri Light" w:hAnsi="Calibri Light" w:cs="Calibri Light"/>
          <w:sz w:val="20"/>
          <w:szCs w:val="20"/>
        </w:rPr>
        <w:t>,</w:t>
      </w:r>
    </w:p>
    <w:p w14:paraId="29B303EA" w14:textId="5707DBA0"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 samozamykacz brązowy bez blokady</w:t>
      </w:r>
      <w:r w:rsidR="00083C30" w:rsidRPr="00AB3153">
        <w:rPr>
          <w:rFonts w:ascii="Calibri Light" w:hAnsi="Calibri Light" w:cs="Calibri Light"/>
          <w:sz w:val="20"/>
          <w:szCs w:val="20"/>
        </w:rPr>
        <w:t>,</w:t>
      </w:r>
    </w:p>
    <w:p w14:paraId="53A9ED3E" w14:textId="0C324675" w:rsidR="00C705A5" w:rsidRPr="00AB3153" w:rsidRDefault="00C705A5" w:rsidP="00083C30">
      <w:pPr>
        <w:spacing w:after="0" w:line="240" w:lineRule="auto"/>
        <w:rPr>
          <w:rFonts w:ascii="Calibri Light" w:hAnsi="Calibri Light" w:cs="Calibri Light"/>
          <w:sz w:val="20"/>
          <w:szCs w:val="20"/>
        </w:rPr>
      </w:pPr>
      <w:r w:rsidRPr="00AB3153">
        <w:rPr>
          <w:rFonts w:ascii="Calibri Light" w:hAnsi="Calibri Light" w:cs="Calibri Light"/>
          <w:sz w:val="20"/>
          <w:szCs w:val="20"/>
        </w:rPr>
        <w:t>- próg</w:t>
      </w:r>
      <w:r w:rsidR="00083C30" w:rsidRPr="00AB3153">
        <w:rPr>
          <w:rFonts w:ascii="Calibri Light" w:hAnsi="Calibri Light" w:cs="Calibri Light"/>
          <w:sz w:val="20"/>
          <w:szCs w:val="20"/>
        </w:rPr>
        <w:t>,</w:t>
      </w:r>
    </w:p>
    <w:p w14:paraId="38FF3712" w14:textId="4D28D48E" w:rsidR="00C705A5" w:rsidRPr="00AB3153" w:rsidRDefault="00C705A5" w:rsidP="005C15EF">
      <w:pPr>
        <w:spacing w:line="240" w:lineRule="auto"/>
        <w:rPr>
          <w:rFonts w:ascii="Calibri Light" w:hAnsi="Calibri Light" w:cs="Calibri Light"/>
          <w:sz w:val="20"/>
          <w:szCs w:val="20"/>
        </w:rPr>
      </w:pPr>
      <w:r w:rsidRPr="00AB3153">
        <w:rPr>
          <w:rFonts w:ascii="Calibri Light" w:hAnsi="Calibri Light" w:cs="Calibri Light"/>
          <w:sz w:val="20"/>
          <w:szCs w:val="20"/>
        </w:rPr>
        <w:t>- ościeżnica lakierowana brązowy mat 125 mm</w:t>
      </w:r>
      <w:r w:rsidR="00083C30" w:rsidRPr="00AB3153">
        <w:rPr>
          <w:rFonts w:ascii="Calibri Light" w:hAnsi="Calibri Light" w:cs="Calibri Light"/>
          <w:sz w:val="20"/>
          <w:szCs w:val="20"/>
        </w:rPr>
        <w:t>.</w:t>
      </w:r>
    </w:p>
    <w:p w14:paraId="3FBF27A1" w14:textId="77777777" w:rsidR="00C705A5" w:rsidRPr="00AB3153" w:rsidRDefault="00C705A5" w:rsidP="00AB3153">
      <w:pPr>
        <w:pStyle w:val="Akapitzlist"/>
        <w:numPr>
          <w:ilvl w:val="0"/>
          <w:numId w:val="2"/>
        </w:numPr>
        <w:spacing w:after="0" w:line="240" w:lineRule="auto"/>
        <w:rPr>
          <w:rFonts w:ascii="Calibri Light" w:hAnsi="Calibri Light" w:cs="Calibri Light"/>
          <w:b/>
          <w:sz w:val="20"/>
          <w:szCs w:val="20"/>
          <w:u w:val="single"/>
        </w:rPr>
      </w:pPr>
      <w:r w:rsidRPr="00AB3153">
        <w:rPr>
          <w:rFonts w:ascii="Calibri Light" w:hAnsi="Calibri Light" w:cs="Calibri Light"/>
          <w:b/>
          <w:sz w:val="20"/>
          <w:szCs w:val="20"/>
          <w:u w:val="single"/>
        </w:rPr>
        <w:t>parter – łazienka</w:t>
      </w:r>
    </w:p>
    <w:p w14:paraId="23601BF7" w14:textId="23A6B2B8"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 skrzydło 90’ prawe w kolorze orzech naturalny, wypełnienie pełna płyta</w:t>
      </w:r>
      <w:r w:rsidR="00B54F33" w:rsidRPr="00AB3153">
        <w:rPr>
          <w:rFonts w:ascii="Calibri Light" w:hAnsi="Calibri Light" w:cs="Calibri Light"/>
          <w:sz w:val="20"/>
          <w:szCs w:val="20"/>
        </w:rPr>
        <w:t>,</w:t>
      </w:r>
    </w:p>
    <w:p w14:paraId="391D895B" w14:textId="5C44904E"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 potrójne wzmocnione zawiasy obiektowe typu VX</w:t>
      </w:r>
      <w:r w:rsidR="00B54F33" w:rsidRPr="00AB3153">
        <w:rPr>
          <w:rFonts w:ascii="Calibri Light" w:hAnsi="Calibri Light" w:cs="Calibri Light"/>
          <w:sz w:val="20"/>
          <w:szCs w:val="20"/>
        </w:rPr>
        <w:t>,</w:t>
      </w:r>
    </w:p>
    <w:p w14:paraId="3D2B2B7F" w14:textId="3B88DEAA"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 zamek i wkładka patentowa w górnej części skrzydła</w:t>
      </w:r>
      <w:r w:rsidR="00B54F33" w:rsidRPr="00AB3153">
        <w:rPr>
          <w:rFonts w:ascii="Calibri Light" w:hAnsi="Calibri Light" w:cs="Calibri Light"/>
          <w:sz w:val="20"/>
          <w:szCs w:val="20"/>
        </w:rPr>
        <w:t>,</w:t>
      </w:r>
    </w:p>
    <w:p w14:paraId="3C306CE5" w14:textId="0CD2ECCA"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-EI 30</w:t>
      </w:r>
      <w:r w:rsidR="00B54F33" w:rsidRPr="00AB3153">
        <w:rPr>
          <w:rFonts w:ascii="Calibri Light" w:hAnsi="Calibri Light" w:cs="Calibri Light"/>
          <w:sz w:val="20"/>
          <w:szCs w:val="20"/>
        </w:rPr>
        <w:t>,</w:t>
      </w:r>
    </w:p>
    <w:p w14:paraId="28CE6B27" w14:textId="5DA26A1F"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-obustronna klamka</w:t>
      </w:r>
      <w:r w:rsidR="00B54F33" w:rsidRPr="00AB3153">
        <w:rPr>
          <w:rFonts w:ascii="Calibri Light" w:hAnsi="Calibri Light" w:cs="Calibri Light"/>
          <w:sz w:val="20"/>
          <w:szCs w:val="20"/>
        </w:rPr>
        <w:t>,</w:t>
      </w:r>
    </w:p>
    <w:p w14:paraId="11F18878" w14:textId="74F50433"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 zamek WC</w:t>
      </w:r>
      <w:r w:rsidR="00B54F33" w:rsidRPr="00AB3153">
        <w:rPr>
          <w:rFonts w:ascii="Calibri Light" w:hAnsi="Calibri Light" w:cs="Calibri Light"/>
          <w:sz w:val="20"/>
          <w:szCs w:val="20"/>
        </w:rPr>
        <w:t>,</w:t>
      </w:r>
    </w:p>
    <w:p w14:paraId="7A0D1A23" w14:textId="533369F4" w:rsidR="00C705A5" w:rsidRPr="00AB3153" w:rsidRDefault="00C705A5" w:rsidP="00B54F33">
      <w:pPr>
        <w:spacing w:after="0" w:line="240" w:lineRule="auto"/>
        <w:rPr>
          <w:rFonts w:ascii="Calibri Light" w:hAnsi="Calibri Light" w:cs="Calibri Light"/>
          <w:sz w:val="20"/>
          <w:szCs w:val="20"/>
        </w:rPr>
      </w:pPr>
      <w:r w:rsidRPr="00AB3153">
        <w:rPr>
          <w:rFonts w:ascii="Calibri Light" w:hAnsi="Calibri Light" w:cs="Calibri Light"/>
          <w:sz w:val="20"/>
          <w:szCs w:val="20"/>
        </w:rPr>
        <w:t>- uszczelka opadająca zamiast progu</w:t>
      </w:r>
      <w:r w:rsidR="00B54F33" w:rsidRPr="00AB3153">
        <w:rPr>
          <w:rFonts w:ascii="Calibri Light" w:hAnsi="Calibri Light" w:cs="Calibri Light"/>
          <w:sz w:val="20"/>
          <w:szCs w:val="20"/>
        </w:rPr>
        <w:t>,</w:t>
      </w:r>
    </w:p>
    <w:p w14:paraId="63B0B9E8" w14:textId="046E5E0B" w:rsidR="00C705A5" w:rsidRDefault="00C705A5" w:rsidP="005C15EF">
      <w:pPr>
        <w:spacing w:line="240" w:lineRule="auto"/>
        <w:rPr>
          <w:rFonts w:ascii="Calibri Light" w:hAnsi="Calibri Light" w:cs="Calibri Light"/>
          <w:sz w:val="20"/>
          <w:szCs w:val="20"/>
        </w:rPr>
      </w:pPr>
      <w:r w:rsidRPr="00AB3153">
        <w:rPr>
          <w:rFonts w:ascii="Calibri Light" w:hAnsi="Calibri Light" w:cs="Calibri Light"/>
          <w:sz w:val="20"/>
          <w:szCs w:val="20"/>
        </w:rPr>
        <w:t>- ościeżnica lakierowana brązowy mat 125 mm</w:t>
      </w:r>
      <w:r w:rsidR="00B54F33" w:rsidRPr="00AB3153">
        <w:rPr>
          <w:rFonts w:ascii="Calibri Light" w:hAnsi="Calibri Light" w:cs="Calibri Light"/>
          <w:sz w:val="20"/>
          <w:szCs w:val="20"/>
        </w:rPr>
        <w:t>.</w:t>
      </w:r>
    </w:p>
    <w:p w14:paraId="3E1DF7E6" w14:textId="7BF7C4EF" w:rsidR="00BF383C" w:rsidRPr="00AB3153" w:rsidRDefault="00AB3153" w:rsidP="00AB3153">
      <w:pPr>
        <w:spacing w:after="0" w:line="240" w:lineRule="auto"/>
        <w:rPr>
          <w:rFonts w:ascii="Calibri Light" w:hAnsi="Calibri Light" w:cs="Calibri Light"/>
          <w:sz w:val="20"/>
          <w:szCs w:val="20"/>
        </w:rPr>
      </w:pPr>
      <w:r w:rsidRPr="00AB3153">
        <w:rPr>
          <w:rFonts w:ascii="Calibri Light" w:hAnsi="Calibri Light" w:cs="Calibri Light"/>
          <w:b/>
          <w:bCs/>
          <w:sz w:val="20"/>
          <w:szCs w:val="20"/>
        </w:rPr>
        <w:t>4</w:t>
      </w:r>
      <w:r>
        <w:rPr>
          <w:rFonts w:ascii="Calibri Light" w:hAnsi="Calibri Light" w:cs="Calibri Light"/>
          <w:sz w:val="20"/>
          <w:szCs w:val="20"/>
        </w:rPr>
        <w:t xml:space="preserve">. </w:t>
      </w:r>
      <w:r w:rsidR="00BF383C" w:rsidRPr="00AB3153">
        <w:rPr>
          <w:rFonts w:ascii="Calibri Light" w:eastAsia="Calibri" w:hAnsi="Calibri Light" w:cs="Calibri Light"/>
          <w:sz w:val="20"/>
          <w:szCs w:val="20"/>
        </w:rPr>
        <w:t>W przypadkach gdzie ww. specyfikacji lub innych dokumentach zamówienia</w:t>
      </w:r>
      <w:r w:rsidR="00BF383C" w:rsidRPr="00AB3153">
        <w:rPr>
          <w:rFonts w:ascii="Calibri Light" w:hAnsi="Calibri Light" w:cs="Calibri Light"/>
          <w:sz w:val="20"/>
          <w:szCs w:val="20"/>
        </w:rPr>
        <w:t xml:space="preserve">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ust.1 pkt 2 lub ust. 3 ustawy Prawo zamówień publicznych, Zamawiający zgodnie z art. 99 ust. 5 ustawy Prawo zamówień publicznych dopuszcza złożenie </w:t>
      </w:r>
      <w:r w:rsidR="00BF383C" w:rsidRPr="00AB3153">
        <w:rPr>
          <w:rFonts w:ascii="Calibri Light" w:hAnsi="Calibri Light" w:cs="Calibri Light"/>
          <w:sz w:val="20"/>
          <w:szCs w:val="20"/>
        </w:rPr>
        <w:lastRenderedPageBreak/>
        <w:t xml:space="preserve">oferty równoważnej lub zgodnie z art. 101 ust. 4 ustawy  Prawo zamówień publicznych zaoferowanie rozwiązań „równoważnych” w stosunku do wskazanych w dokumentacji pod warunkiem, że zapewnią uzyskanie parametrów technicznych nie gorszych od założonych </w:t>
      </w:r>
      <w:r w:rsidR="00BF383C" w:rsidRPr="00AB3153">
        <w:rPr>
          <w:rFonts w:ascii="Calibri Light" w:hAnsi="Calibri Light" w:cs="Calibri Light"/>
          <w:sz w:val="20"/>
          <w:szCs w:val="20"/>
        </w:rPr>
        <w:br/>
        <w:t>w dokumentacji oraz będą zgodne pod względem:</w:t>
      </w:r>
    </w:p>
    <w:p w14:paraId="1EBC0787" w14:textId="77777777" w:rsidR="00BF383C" w:rsidRPr="00AB3153" w:rsidRDefault="00BF383C" w:rsidP="00AB3153">
      <w:pPr>
        <w:numPr>
          <w:ilvl w:val="0"/>
          <w:numId w:val="4"/>
        </w:numPr>
        <w:tabs>
          <w:tab w:val="left" w:pos="360"/>
        </w:tabs>
        <w:spacing w:after="0" w:line="240" w:lineRule="auto"/>
        <w:ind w:left="0"/>
        <w:rPr>
          <w:rFonts w:ascii="Calibri Light" w:hAnsi="Calibri Light" w:cs="Calibri Light"/>
          <w:sz w:val="20"/>
          <w:szCs w:val="20"/>
        </w:rPr>
      </w:pPr>
      <w:r w:rsidRPr="00AB3153">
        <w:rPr>
          <w:rFonts w:ascii="Calibri Light" w:hAnsi="Calibri Light" w:cs="Calibri Light"/>
          <w:sz w:val="20"/>
          <w:szCs w:val="20"/>
        </w:rPr>
        <w:t>gabarytów i konstrukcji (wielkość, rodzaj, właściwości fizyczne, liczba elementów składowych),</w:t>
      </w:r>
    </w:p>
    <w:p w14:paraId="2E7978C5" w14:textId="77777777" w:rsidR="00BF383C" w:rsidRPr="00AB3153" w:rsidRDefault="00BF383C" w:rsidP="00AB3153">
      <w:pPr>
        <w:numPr>
          <w:ilvl w:val="0"/>
          <w:numId w:val="4"/>
        </w:numPr>
        <w:tabs>
          <w:tab w:val="left" w:pos="360"/>
        </w:tabs>
        <w:spacing w:after="0" w:line="240" w:lineRule="auto"/>
        <w:ind w:left="0"/>
        <w:rPr>
          <w:rFonts w:ascii="Calibri Light" w:hAnsi="Calibri Light" w:cs="Calibri Light"/>
          <w:sz w:val="20"/>
          <w:szCs w:val="20"/>
        </w:rPr>
      </w:pPr>
      <w:r w:rsidRPr="00AB3153">
        <w:rPr>
          <w:rFonts w:ascii="Calibri Light" w:hAnsi="Calibri Light" w:cs="Calibri Light"/>
          <w:sz w:val="20"/>
          <w:szCs w:val="20"/>
        </w:rPr>
        <w:t>charakteru użytkowego (tożsamość funkcji),</w:t>
      </w:r>
    </w:p>
    <w:p w14:paraId="051AF649" w14:textId="77777777" w:rsidR="00BF383C" w:rsidRPr="00AB3153" w:rsidRDefault="00BF383C" w:rsidP="00AB3153">
      <w:pPr>
        <w:numPr>
          <w:ilvl w:val="0"/>
          <w:numId w:val="4"/>
        </w:numPr>
        <w:tabs>
          <w:tab w:val="left" w:pos="360"/>
        </w:tabs>
        <w:spacing w:after="0" w:line="240" w:lineRule="auto"/>
        <w:ind w:left="0"/>
        <w:rPr>
          <w:rFonts w:ascii="Calibri Light" w:hAnsi="Calibri Light" w:cs="Calibri Light"/>
          <w:sz w:val="20"/>
          <w:szCs w:val="20"/>
        </w:rPr>
      </w:pPr>
      <w:r w:rsidRPr="00AB3153">
        <w:rPr>
          <w:rFonts w:ascii="Calibri Light" w:hAnsi="Calibri Light" w:cs="Calibri Light"/>
          <w:sz w:val="20"/>
          <w:szCs w:val="20"/>
        </w:rPr>
        <w:t>charakterystyki materiałowej (rodzaj i jakość materiałów),</w:t>
      </w:r>
    </w:p>
    <w:p w14:paraId="76670464" w14:textId="77777777" w:rsidR="00BF383C" w:rsidRPr="00AB3153" w:rsidRDefault="00BF383C" w:rsidP="00AB3153">
      <w:pPr>
        <w:numPr>
          <w:ilvl w:val="0"/>
          <w:numId w:val="4"/>
        </w:numPr>
        <w:tabs>
          <w:tab w:val="left" w:pos="360"/>
        </w:tabs>
        <w:spacing w:after="0" w:line="240" w:lineRule="auto"/>
        <w:ind w:left="0"/>
        <w:rPr>
          <w:rFonts w:ascii="Calibri Light" w:hAnsi="Calibri Light" w:cs="Calibri Light"/>
          <w:sz w:val="20"/>
          <w:szCs w:val="20"/>
        </w:rPr>
      </w:pPr>
      <w:r w:rsidRPr="00AB3153">
        <w:rPr>
          <w:rFonts w:ascii="Calibri Light" w:hAnsi="Calibri Light" w:cs="Calibri Light"/>
          <w:sz w:val="20"/>
          <w:szCs w:val="20"/>
        </w:rPr>
        <w:t>parametrów technicznych (wytrzymałość, trwałość, dane techniczne, dane hydrauliczne, charakterystyki liniowe, konstrukcja),</w:t>
      </w:r>
    </w:p>
    <w:p w14:paraId="6920612B" w14:textId="16FE63E7" w:rsidR="00BF383C" w:rsidRPr="00AB3153" w:rsidRDefault="00BF383C" w:rsidP="00AB3153">
      <w:pPr>
        <w:numPr>
          <w:ilvl w:val="0"/>
          <w:numId w:val="4"/>
        </w:numPr>
        <w:tabs>
          <w:tab w:val="left" w:pos="360"/>
        </w:tabs>
        <w:spacing w:after="0" w:line="240" w:lineRule="auto"/>
        <w:ind w:left="0"/>
        <w:rPr>
          <w:rFonts w:ascii="Calibri Light" w:hAnsi="Calibri Light" w:cs="Calibri Light"/>
          <w:sz w:val="20"/>
          <w:szCs w:val="20"/>
        </w:rPr>
      </w:pPr>
      <w:r w:rsidRPr="00AB3153">
        <w:rPr>
          <w:rFonts w:ascii="Calibri Light" w:hAnsi="Calibri Light" w:cs="Calibri Light"/>
          <w:sz w:val="20"/>
          <w:szCs w:val="20"/>
        </w:rPr>
        <w:t>parametrów bezpieczeństwa użytkowania.</w:t>
      </w:r>
    </w:p>
    <w:p w14:paraId="22954A6A" w14:textId="77777777" w:rsidR="00AB247F" w:rsidRPr="005C15EF" w:rsidRDefault="00AB247F" w:rsidP="00E9526D">
      <w:pPr>
        <w:spacing w:line="240" w:lineRule="auto"/>
        <w:rPr>
          <w:rFonts w:ascii="Calibri Light" w:hAnsi="Calibri Light" w:cs="Calibri Light"/>
          <w:sz w:val="20"/>
          <w:szCs w:val="20"/>
        </w:rPr>
      </w:pPr>
    </w:p>
    <w:sectPr w:rsidR="00AB247F" w:rsidRPr="005C15EF" w:rsidSect="007558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T302o00">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E3088"/>
    <w:multiLevelType w:val="hybridMultilevel"/>
    <w:tmpl w:val="3C94731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1F9A19F9"/>
    <w:multiLevelType w:val="hybridMultilevel"/>
    <w:tmpl w:val="328232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BB6684A"/>
    <w:multiLevelType w:val="hybridMultilevel"/>
    <w:tmpl w:val="275C6488"/>
    <w:lvl w:ilvl="0" w:tplc="9D765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1AD6344"/>
    <w:multiLevelType w:val="multilevel"/>
    <w:tmpl w:val="0B6A65C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480"/>
      </w:pPr>
      <w:rPr>
        <w:rFonts w:hint="default"/>
        <w:color w:val="auto"/>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num w:numId="1" w16cid:durableId="800879458">
    <w:abstractNumId w:val="2"/>
  </w:num>
  <w:num w:numId="2" w16cid:durableId="1287352895">
    <w:abstractNumId w:val="1"/>
  </w:num>
  <w:num w:numId="3" w16cid:durableId="1827279408">
    <w:abstractNumId w:val="3"/>
  </w:num>
  <w:num w:numId="4" w16cid:durableId="1687559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B247F"/>
    <w:rsid w:val="00083C30"/>
    <w:rsid w:val="001D1FE7"/>
    <w:rsid w:val="002A1D5C"/>
    <w:rsid w:val="002E6B4F"/>
    <w:rsid w:val="00460B7D"/>
    <w:rsid w:val="005C15EF"/>
    <w:rsid w:val="00755816"/>
    <w:rsid w:val="0082542C"/>
    <w:rsid w:val="00A974E1"/>
    <w:rsid w:val="00AB247F"/>
    <w:rsid w:val="00AB3153"/>
    <w:rsid w:val="00B22ED4"/>
    <w:rsid w:val="00B54F33"/>
    <w:rsid w:val="00BF383C"/>
    <w:rsid w:val="00C705A5"/>
    <w:rsid w:val="00E7334F"/>
    <w:rsid w:val="00E9526D"/>
    <w:rsid w:val="00F44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049C"/>
  <w15:docId w15:val="{275CCAC3-0D3D-4F8F-BAAD-A4B32C2E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58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15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353</Words>
  <Characters>2119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Konkel</dc:creator>
  <cp:lastModifiedBy>Aleksandra Radecka</cp:lastModifiedBy>
  <cp:revision>13</cp:revision>
  <dcterms:created xsi:type="dcterms:W3CDTF">2026-02-02T08:28:00Z</dcterms:created>
  <dcterms:modified xsi:type="dcterms:W3CDTF">2026-02-23T10:42:00Z</dcterms:modified>
</cp:coreProperties>
</file>